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AE" w:rsidRDefault="00CD3EAE" w:rsidP="008D733D">
      <w:pPr>
        <w:pStyle w:val="NoSpacing"/>
        <w:jc w:val="center"/>
        <w:rPr>
          <w:rFonts w:ascii="Times New Roman" w:cs="Arial"/>
          <w:b/>
          <w:sz w:val="24"/>
        </w:rPr>
      </w:pPr>
      <w:r w:rsidRPr="00A1634C">
        <w:rPr>
          <w:rFonts w:ascii="Times New Roman" w:cs="Arial"/>
          <w:b/>
          <w:sz w:val="24"/>
        </w:rPr>
        <w:t>Projekti “Kogukondade tugevdamine ja turismi edendamine National Geographic kollaste akendega” kokkuvõte</w:t>
      </w:r>
    </w:p>
    <w:p w:rsidR="008D733D" w:rsidRPr="00A1634C" w:rsidRDefault="008D733D" w:rsidP="008D733D">
      <w:pPr>
        <w:pStyle w:val="NoSpacing"/>
        <w:jc w:val="center"/>
        <w:rPr>
          <w:rFonts w:ascii="Times New Roman" w:cs="Arial"/>
          <w:b/>
          <w:sz w:val="24"/>
        </w:rPr>
      </w:pPr>
    </w:p>
    <w:p w:rsidR="00CD3EAE" w:rsidRPr="00A1634C" w:rsidRDefault="00CD3EAE" w:rsidP="008D733D">
      <w:pPr>
        <w:pStyle w:val="NoSpacing"/>
        <w:jc w:val="center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Rahvusvaheline LEADER koostööprojekt</w:t>
      </w:r>
    </w:p>
    <w:p w:rsidR="008D733D" w:rsidRPr="00A1634C" w:rsidRDefault="008D733D" w:rsidP="008D733D">
      <w:pPr>
        <w:spacing w:after="0" w:line="240" w:lineRule="auto"/>
        <w:jc w:val="center"/>
        <w:rPr>
          <w:rFonts w:ascii="Times New Roman" w:cs="Arial"/>
          <w:i/>
          <w:sz w:val="24"/>
        </w:rPr>
      </w:pPr>
    </w:p>
    <w:p w:rsidR="00A1634C" w:rsidRPr="00A1634C" w:rsidRDefault="00CD3EAE" w:rsidP="008D733D">
      <w:p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b/>
          <w:sz w:val="24"/>
        </w:rPr>
        <w:t>Partnerid:</w:t>
      </w:r>
      <w:r w:rsidRPr="00A1634C">
        <w:rPr>
          <w:rFonts w:ascii="Times New Roman" w:cs="Arial"/>
          <w:sz w:val="24"/>
        </w:rPr>
        <w:t xml:space="preserve"> tegevus</w:t>
      </w:r>
      <w:r w:rsidR="00E52D64">
        <w:rPr>
          <w:rFonts w:ascii="Times New Roman" w:cs="Arial"/>
          <w:sz w:val="24"/>
        </w:rPr>
        <w:t xml:space="preserve">grupid </w:t>
      </w:r>
      <w:r w:rsidR="00FD3D72">
        <w:rPr>
          <w:rFonts w:ascii="Times New Roman" w:cs="Arial"/>
          <w:sz w:val="24"/>
        </w:rPr>
        <w:t xml:space="preserve">ja partnerid </w:t>
      </w:r>
      <w:r w:rsidR="00E52D64">
        <w:rPr>
          <w:rFonts w:ascii="Times New Roman" w:cs="Arial"/>
          <w:sz w:val="24"/>
        </w:rPr>
        <w:t>Lõuna-Eestist</w:t>
      </w:r>
      <w:r w:rsidRPr="00A1634C">
        <w:rPr>
          <w:rFonts w:ascii="Times New Roman" w:cs="Arial"/>
          <w:sz w:val="24"/>
        </w:rPr>
        <w:t>, Põhja-Iirimaa, Läti, Tšehhi, Soome</w:t>
      </w:r>
    </w:p>
    <w:p w:rsidR="008D733D" w:rsidRDefault="008D733D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CD3EAE" w:rsidRPr="00A1634C" w:rsidRDefault="00A1634C" w:rsidP="008D733D">
      <w:p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b/>
          <w:sz w:val="24"/>
        </w:rPr>
        <w:t>Täiendavad partnerid</w:t>
      </w:r>
      <w:r w:rsidR="0093451C">
        <w:rPr>
          <w:rFonts w:ascii="Times New Roman" w:cs="Arial"/>
          <w:b/>
          <w:sz w:val="24"/>
        </w:rPr>
        <w:t xml:space="preserve"> Eestis</w:t>
      </w:r>
      <w:r w:rsidRPr="00A1634C">
        <w:rPr>
          <w:rFonts w:ascii="Times New Roman" w:cs="Arial"/>
          <w:b/>
          <w:sz w:val="24"/>
        </w:rPr>
        <w:t>:</w:t>
      </w:r>
      <w:r w:rsidRPr="00A1634C">
        <w:rPr>
          <w:rFonts w:ascii="Times New Roman" w:cs="Arial"/>
          <w:sz w:val="24"/>
        </w:rPr>
        <w:t xml:space="preserve"> piirkonna linnad (Tartu, </w:t>
      </w:r>
      <w:r w:rsidR="00155E40" w:rsidRPr="00A1634C">
        <w:rPr>
          <w:rFonts w:ascii="Times New Roman" w:cs="Arial"/>
          <w:sz w:val="24"/>
        </w:rPr>
        <w:t>Võru, Valga</w:t>
      </w:r>
      <w:r w:rsidR="00155E40">
        <w:rPr>
          <w:rFonts w:ascii="Times New Roman" w:cs="Arial"/>
          <w:sz w:val="24"/>
        </w:rPr>
        <w:t xml:space="preserve">, </w:t>
      </w:r>
      <w:r w:rsidR="00155E40" w:rsidRPr="00CB4FD7">
        <w:rPr>
          <w:rFonts w:ascii="Times New Roman" w:cs="Arial"/>
          <w:sz w:val="24"/>
        </w:rPr>
        <w:t>Elva</w:t>
      </w:r>
      <w:r w:rsidRPr="00A1634C">
        <w:rPr>
          <w:rFonts w:ascii="Times New Roman" w:cs="Arial"/>
          <w:sz w:val="24"/>
        </w:rPr>
        <w:t>)</w:t>
      </w:r>
    </w:p>
    <w:p w:rsidR="008D733D" w:rsidRDefault="008D733D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CD3EAE" w:rsidRPr="00A1634C" w:rsidRDefault="0093451C" w:rsidP="008D733D">
      <w:pPr>
        <w:spacing w:after="0" w:line="240" w:lineRule="auto"/>
        <w:rPr>
          <w:rFonts w:ascii="Times New Roman" w:cs="Arial"/>
          <w:sz w:val="24"/>
        </w:rPr>
      </w:pPr>
      <w:r>
        <w:rPr>
          <w:rFonts w:ascii="Times New Roman" w:cs="Arial"/>
          <w:b/>
          <w:sz w:val="24"/>
        </w:rPr>
        <w:t>Projekti k</w:t>
      </w:r>
      <w:r w:rsidR="00CD3EAE" w:rsidRPr="00A1634C">
        <w:rPr>
          <w:rFonts w:ascii="Times New Roman" w:cs="Arial"/>
          <w:b/>
          <w:sz w:val="24"/>
        </w:rPr>
        <w:t>estvus:</w:t>
      </w:r>
      <w:r w:rsidR="00CB4FD7">
        <w:rPr>
          <w:rFonts w:ascii="Times New Roman" w:cs="Arial"/>
          <w:sz w:val="24"/>
        </w:rPr>
        <w:t xml:space="preserve"> Aprill 2018 – j</w:t>
      </w:r>
      <w:r w:rsidR="00935A84">
        <w:rPr>
          <w:rFonts w:ascii="Times New Roman" w:cs="Arial"/>
          <w:sz w:val="24"/>
        </w:rPr>
        <w:t>uuni 2021</w:t>
      </w:r>
    </w:p>
    <w:p w:rsidR="008D733D" w:rsidRDefault="008D733D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CD3EAE" w:rsidRPr="00A1634C" w:rsidRDefault="00CD3EAE" w:rsidP="008D733D">
      <w:pPr>
        <w:spacing w:after="0" w:line="240" w:lineRule="auto"/>
        <w:rPr>
          <w:rFonts w:ascii="Times New Roman" w:cs="Arial"/>
          <w:b/>
          <w:sz w:val="24"/>
        </w:rPr>
      </w:pPr>
      <w:r w:rsidRPr="00A1634C">
        <w:rPr>
          <w:rFonts w:ascii="Times New Roman" w:cs="Arial"/>
          <w:b/>
          <w:sz w:val="24"/>
        </w:rPr>
        <w:t xml:space="preserve">Eesmärgid: </w:t>
      </w:r>
    </w:p>
    <w:p w:rsidR="00CD3EAE" w:rsidRPr="00A1634C" w:rsidRDefault="00CD3EAE" w:rsidP="008D73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Piirkonna tugevam identiteet ja ühised väärtused;</w:t>
      </w:r>
    </w:p>
    <w:p w:rsidR="00CD3EAE" w:rsidRPr="00A1634C" w:rsidRDefault="00CD3EAE" w:rsidP="008D73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 xml:space="preserve">Rohkem innovaatilisi ja jätkusuutlikke lahendusi, tugevamad koostöövõrgustikud; </w:t>
      </w:r>
    </w:p>
    <w:p w:rsidR="00CD3EAE" w:rsidRPr="00A1634C" w:rsidRDefault="00CD3EAE" w:rsidP="008D73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Sise-</w:t>
      </w:r>
      <w:r w:rsidR="00D06443" w:rsidRPr="00A1634C">
        <w:rPr>
          <w:rFonts w:ascii="Times New Roman" w:cs="Arial"/>
          <w:sz w:val="24"/>
        </w:rPr>
        <w:t xml:space="preserve"> </w:t>
      </w:r>
      <w:r w:rsidRPr="00A1634C">
        <w:rPr>
          <w:rFonts w:ascii="Times New Roman" w:cs="Arial"/>
          <w:sz w:val="24"/>
        </w:rPr>
        <w:t>ja väliskülastajate arvu kasv;</w:t>
      </w:r>
    </w:p>
    <w:p w:rsidR="00CD3EAE" w:rsidRPr="00A1634C" w:rsidRDefault="00CD3EAE" w:rsidP="008D73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Majandusliku heaolu kasv tänu investeeri</w:t>
      </w:r>
      <w:r w:rsidR="008828D9" w:rsidRPr="00A1634C">
        <w:rPr>
          <w:rFonts w:ascii="Times New Roman" w:cs="Arial"/>
          <w:sz w:val="24"/>
        </w:rPr>
        <w:t>n</w:t>
      </w:r>
      <w:r w:rsidRPr="00A1634C">
        <w:rPr>
          <w:rFonts w:ascii="Times New Roman" w:cs="Arial"/>
          <w:sz w:val="24"/>
        </w:rPr>
        <w:t>gutele ja uutele töökohtadele;</w:t>
      </w:r>
    </w:p>
    <w:p w:rsidR="00CD3EAE" w:rsidRPr="00A1634C" w:rsidRDefault="00CD3EAE" w:rsidP="008D73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Kogukondade ja ettevõtjate kaasamine piirkonna arendustegevusse.</w:t>
      </w:r>
    </w:p>
    <w:p w:rsidR="008D733D" w:rsidRDefault="008D733D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CD3EAE" w:rsidRPr="00A1634C" w:rsidRDefault="00CD3EAE" w:rsidP="008D733D">
      <w:pPr>
        <w:spacing w:after="0" w:line="240" w:lineRule="auto"/>
        <w:rPr>
          <w:rFonts w:ascii="Times New Roman" w:cs="Arial"/>
          <w:b/>
          <w:sz w:val="24"/>
        </w:rPr>
      </w:pPr>
      <w:r w:rsidRPr="00A1634C">
        <w:rPr>
          <w:rFonts w:ascii="Times New Roman" w:cs="Arial"/>
          <w:b/>
          <w:sz w:val="24"/>
        </w:rPr>
        <w:t xml:space="preserve">Kasusaajad: </w:t>
      </w:r>
    </w:p>
    <w:p w:rsidR="00CD3EAE" w:rsidRPr="00A1634C" w:rsidRDefault="00CD3EAE" w:rsidP="008D73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Kohalik tasand – kogukonnad, ettevõtjad, kohalikud omavalitsused;</w:t>
      </w:r>
    </w:p>
    <w:p w:rsidR="00CD3EAE" w:rsidRPr="00A1634C" w:rsidRDefault="00CD3EAE" w:rsidP="008D73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Piirkonna külastajad.</w:t>
      </w:r>
    </w:p>
    <w:p w:rsidR="008D733D" w:rsidRDefault="008D733D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CD3EAE" w:rsidRPr="00A1634C" w:rsidRDefault="007661AE" w:rsidP="008D733D">
      <w:pPr>
        <w:spacing w:after="0" w:line="240" w:lineRule="auto"/>
        <w:rPr>
          <w:rFonts w:ascii="Times New Roman" w:cs="Arial"/>
          <w:b/>
          <w:sz w:val="24"/>
        </w:rPr>
      </w:pPr>
      <w:r>
        <w:rPr>
          <w:rFonts w:ascii="Times New Roman" w:cs="Arial"/>
          <w:b/>
          <w:sz w:val="24"/>
        </w:rPr>
        <w:t>Ühist</w:t>
      </w:r>
      <w:r w:rsidR="00CD3EAE" w:rsidRPr="00A1634C">
        <w:rPr>
          <w:rFonts w:ascii="Times New Roman" w:cs="Arial"/>
          <w:b/>
          <w:sz w:val="24"/>
        </w:rPr>
        <w:t xml:space="preserve">egevused: </w:t>
      </w:r>
    </w:p>
    <w:p w:rsidR="00CD3EAE" w:rsidRPr="00A1634C" w:rsidRDefault="00CD3EAE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Artiklid National Geographicu ajakirjades (Eesti, Suurbritannia, Soome, Tšehhi);</w:t>
      </w:r>
    </w:p>
    <w:p w:rsidR="00CD3EAE" w:rsidRPr="00A1634C" w:rsidRDefault="00CD3EAE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Ristturundus (partnerite erinevad kanalid, sh kodulehed,</w:t>
      </w:r>
      <w:r w:rsidR="0095790A">
        <w:rPr>
          <w:rFonts w:ascii="Times New Roman" w:cs="Arial"/>
          <w:sz w:val="24"/>
        </w:rPr>
        <w:t xml:space="preserve"> infotahvlid,</w:t>
      </w:r>
      <w:r w:rsidRPr="00A1634C">
        <w:rPr>
          <w:rFonts w:ascii="Times New Roman" w:cs="Arial"/>
          <w:sz w:val="24"/>
        </w:rPr>
        <w:t xml:space="preserve"> FB, sisuloome ja tõlked);</w:t>
      </w:r>
    </w:p>
    <w:p w:rsidR="00CD3EAE" w:rsidRPr="00A1634C" w:rsidRDefault="00CD3EAE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Kogemuste vahetamine ja õppereisid</w:t>
      </w:r>
      <w:r w:rsidR="007E1992">
        <w:rPr>
          <w:rFonts w:ascii="Times New Roman" w:cs="Arial"/>
          <w:sz w:val="24"/>
        </w:rPr>
        <w:t xml:space="preserve"> piirkonna võrgustikule</w:t>
      </w:r>
      <w:r w:rsidRPr="00A1634C">
        <w:rPr>
          <w:rFonts w:ascii="Times New Roman" w:cs="Arial"/>
          <w:sz w:val="24"/>
        </w:rPr>
        <w:t>, marsruutide testimised, meeskonna koosolekud;</w:t>
      </w:r>
    </w:p>
    <w:p w:rsidR="00CD3EAE" w:rsidRPr="00A1634C" w:rsidRDefault="00CD3EAE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Rahvusvaheline foto- ja videokonkurss, täiendavad foto ja videomaterjalid;</w:t>
      </w:r>
    </w:p>
    <w:p w:rsidR="00155ABA" w:rsidRPr="00A1634C" w:rsidRDefault="00CD3EAE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Koolitusprogramm Lõuna-Eesti turismiettevõtjatele</w:t>
      </w:r>
      <w:r w:rsidR="00155ABA" w:rsidRPr="00A1634C">
        <w:rPr>
          <w:rFonts w:ascii="Times New Roman" w:cs="Arial"/>
          <w:sz w:val="24"/>
        </w:rPr>
        <w:t>;</w:t>
      </w:r>
    </w:p>
    <w:p w:rsidR="00155ABA" w:rsidRDefault="00155ABA" w:rsidP="008D73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Kaubamärgi „Elu kahe maailma piiril“</w:t>
      </w:r>
      <w:r w:rsidR="007E1992">
        <w:rPr>
          <w:rFonts w:ascii="Times New Roman" w:cs="Arial"/>
          <w:sz w:val="24"/>
        </w:rPr>
        <w:t>, “Living on the edge”</w:t>
      </w:r>
      <w:r w:rsidRPr="00A1634C">
        <w:rPr>
          <w:rFonts w:ascii="Times New Roman" w:cs="Arial"/>
          <w:sz w:val="24"/>
        </w:rPr>
        <w:t xml:space="preserve"> kasutamine kõigis partnerriikides</w:t>
      </w:r>
      <w:r w:rsidR="00AE7B68" w:rsidRPr="00A1634C">
        <w:rPr>
          <w:rFonts w:ascii="Times New Roman" w:cs="Arial"/>
          <w:sz w:val="24"/>
        </w:rPr>
        <w:t>.</w:t>
      </w:r>
    </w:p>
    <w:p w:rsidR="003A6226" w:rsidRDefault="003A6226" w:rsidP="008D733D">
      <w:pPr>
        <w:spacing w:after="0" w:line="240" w:lineRule="auto"/>
        <w:rPr>
          <w:rFonts w:ascii="Times New Roman" w:cs="Arial"/>
          <w:sz w:val="24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0BF"/>
      </w:tblPr>
      <w:tblGrid>
        <w:gridCol w:w="9288"/>
      </w:tblGrid>
      <w:tr w:rsidR="00AD7A1C" w:rsidRPr="00AD7A1C">
        <w:tc>
          <w:tcPr>
            <w:tcW w:w="9288" w:type="dxa"/>
            <w:shd w:val="clear" w:color="auto" w:fill="BDD6EE" w:themeFill="accent1" w:themeFillTint="66"/>
          </w:tcPr>
          <w:p w:rsidR="00AD7A1C" w:rsidRPr="00AD7A1C" w:rsidRDefault="00AD7A1C" w:rsidP="00AD7A1C">
            <w:pPr>
              <w:shd w:val="clear" w:color="auto" w:fill="BDD6EE" w:themeFill="accent1" w:themeFillTint="66"/>
              <w:rPr>
                <w:rFonts w:ascii="Times New Roman"/>
                <w:b/>
                <w:sz w:val="24"/>
                <w:szCs w:val="24"/>
              </w:rPr>
            </w:pPr>
            <w:r w:rsidRPr="00AD7A1C">
              <w:rPr>
                <w:rFonts w:ascii="Times New Roman" w:cs="Arial"/>
                <w:b/>
                <w:sz w:val="24"/>
              </w:rPr>
              <w:t xml:space="preserve">Tartumaa </w:t>
            </w:r>
            <w:r w:rsidRPr="00AD7A1C">
              <w:rPr>
                <w:rFonts w:ascii="Times New Roman" w:cs="Arial"/>
                <w:b/>
                <w:sz w:val="24"/>
                <w:szCs w:val="24"/>
              </w:rPr>
              <w:t>lisategevused:</w:t>
            </w:r>
          </w:p>
        </w:tc>
      </w:tr>
      <w:tr w:rsidR="00AD7A1C" w:rsidRPr="00AD7A1C">
        <w:tc>
          <w:tcPr>
            <w:tcW w:w="9288" w:type="dxa"/>
            <w:shd w:val="clear" w:color="auto" w:fill="BDD6EE" w:themeFill="accent1" w:themeFillTint="66"/>
          </w:tcPr>
          <w:p w:rsidR="00AD7A1C" w:rsidRPr="00AD7A1C" w:rsidRDefault="00AD7A1C" w:rsidP="00AD7A1C">
            <w:pPr>
              <w:pStyle w:val="ListParagraph"/>
              <w:numPr>
                <w:ilvl w:val="0"/>
                <w:numId w:val="10"/>
              </w:numPr>
              <w:shd w:val="clear" w:color="auto" w:fill="BDD6EE" w:themeFill="accent1" w:themeFillTint="66"/>
              <w:rPr>
                <w:rFonts w:ascii="Times New Roman" w:cs="Arial"/>
                <w:sz w:val="24"/>
                <w:szCs w:val="24"/>
              </w:rPr>
            </w:pPr>
            <w:r w:rsidRPr="00AD7A1C">
              <w:rPr>
                <w:rFonts w:ascii="Times New Roman"/>
                <w:sz w:val="24"/>
                <w:szCs w:val="24"/>
              </w:rPr>
              <w:t>Tartumaa siseste võrgustike (sh Emajõe võrgustiku) tugevdamine ja arendamine (nt Emajõe ja lisajõgede võrgustiku kaardistamine koos piirkonna ettevõtjate, MTÜde ja KOVidega</w:t>
            </w:r>
            <w:r>
              <w:rPr>
                <w:rFonts w:ascii="Times New Roman"/>
                <w:sz w:val="24"/>
                <w:szCs w:val="24"/>
              </w:rPr>
              <w:t>, temaatiline kaardistus koos investeeringuvajadustega</w:t>
            </w:r>
            <w:r w:rsidRPr="00AD7A1C">
              <w:rPr>
                <w:rFonts w:ascii="Times New Roman"/>
                <w:sz w:val="24"/>
                <w:szCs w:val="24"/>
              </w:rPr>
              <w:t>)</w:t>
            </w:r>
            <w:r w:rsidRPr="00AD7A1C">
              <w:rPr>
                <w:rFonts w:ascii="Times New Roman" w:cs="Arial"/>
                <w:sz w:val="24"/>
                <w:szCs w:val="24"/>
              </w:rPr>
              <w:t>;</w:t>
            </w:r>
          </w:p>
        </w:tc>
      </w:tr>
      <w:tr w:rsidR="00AD7A1C" w:rsidRPr="00AD7A1C">
        <w:tc>
          <w:tcPr>
            <w:tcW w:w="9288" w:type="dxa"/>
            <w:shd w:val="clear" w:color="auto" w:fill="BDD6EE" w:themeFill="accent1" w:themeFillTint="66"/>
          </w:tcPr>
          <w:p w:rsidR="00AD7A1C" w:rsidRPr="00AD7A1C" w:rsidRDefault="00AD7A1C" w:rsidP="00AD7A1C">
            <w:pPr>
              <w:pStyle w:val="ListParagraph"/>
              <w:numPr>
                <w:ilvl w:val="0"/>
                <w:numId w:val="10"/>
              </w:numPr>
              <w:shd w:val="clear" w:color="auto" w:fill="BDD6EE" w:themeFill="accent1" w:themeFillTint="66"/>
              <w:rPr>
                <w:rFonts w:ascii="Times New Roman"/>
                <w:sz w:val="24"/>
                <w:szCs w:val="24"/>
              </w:rPr>
            </w:pPr>
            <w:r w:rsidRPr="00AD7A1C">
              <w:rPr>
                <w:rFonts w:ascii="Times New Roman"/>
                <w:sz w:val="24"/>
                <w:szCs w:val="24"/>
              </w:rPr>
              <w:t xml:space="preserve">Koolitusreis projekti partnerriiki TASi liikmetele ja Tartumaa võrgustikele (sh </w:t>
            </w:r>
            <w:r w:rsidRPr="00AD7A1C">
              <w:rPr>
                <w:rFonts w:ascii="Times New Roman" w:cs="Arial"/>
                <w:sz w:val="24"/>
                <w:szCs w:val="24"/>
              </w:rPr>
              <w:t>kogukonnad, ettevõtjad, kohalikud omavalitsused, 15-20 in)</w:t>
            </w:r>
            <w:r w:rsidRPr="00AD7A1C">
              <w:rPr>
                <w:rFonts w:ascii="Times New Roman"/>
                <w:sz w:val="24"/>
                <w:szCs w:val="24"/>
              </w:rPr>
              <w:t>;</w:t>
            </w:r>
          </w:p>
        </w:tc>
      </w:tr>
      <w:tr w:rsidR="00AD7A1C" w:rsidRPr="00AD7A1C">
        <w:tc>
          <w:tcPr>
            <w:tcW w:w="9288" w:type="dxa"/>
            <w:shd w:val="clear" w:color="auto" w:fill="BDD6EE" w:themeFill="accent1" w:themeFillTint="66"/>
          </w:tcPr>
          <w:p w:rsidR="00AD7A1C" w:rsidRPr="00AD7A1C" w:rsidRDefault="00AD7A1C" w:rsidP="00AD7A1C">
            <w:pPr>
              <w:pStyle w:val="ListParagraph"/>
              <w:numPr>
                <w:ilvl w:val="0"/>
                <w:numId w:val="10"/>
              </w:numPr>
              <w:shd w:val="clear" w:color="auto" w:fill="BDD6EE" w:themeFill="accent1" w:themeFillTint="66"/>
              <w:rPr>
                <w:rFonts w:ascii="Times New Roman" w:cs="Arial"/>
                <w:sz w:val="24"/>
              </w:rPr>
            </w:pPr>
            <w:r w:rsidRPr="00AD7A1C">
              <w:rPr>
                <w:rFonts w:ascii="Times New Roman"/>
                <w:sz w:val="24"/>
                <w:szCs w:val="24"/>
              </w:rPr>
              <w:t>Turundustegevused Tartumaa võrgustike võimestamiseks.</w:t>
            </w:r>
          </w:p>
        </w:tc>
      </w:tr>
    </w:tbl>
    <w:p w:rsidR="003A6226" w:rsidRPr="003A6226" w:rsidRDefault="003A6226" w:rsidP="008D733D">
      <w:pPr>
        <w:pStyle w:val="ListParagraph"/>
        <w:spacing w:after="0" w:line="240" w:lineRule="auto"/>
        <w:rPr>
          <w:rFonts w:ascii="Times New Roman" w:cs="Arial"/>
          <w:sz w:val="24"/>
        </w:rPr>
      </w:pPr>
    </w:p>
    <w:p w:rsidR="00CD3EAE" w:rsidRPr="00A1634C" w:rsidRDefault="00CD3EAE" w:rsidP="008D733D">
      <w:pPr>
        <w:spacing w:after="0" w:line="240" w:lineRule="auto"/>
        <w:rPr>
          <w:rFonts w:ascii="Times New Roman" w:cs="Arial"/>
          <w:b/>
          <w:sz w:val="24"/>
        </w:rPr>
      </w:pPr>
      <w:r w:rsidRPr="00A1634C">
        <w:rPr>
          <w:rFonts w:ascii="Times New Roman" w:cs="Arial"/>
          <w:b/>
          <w:sz w:val="24"/>
        </w:rPr>
        <w:t>Tulemused:</w:t>
      </w:r>
    </w:p>
    <w:p w:rsidR="00AE7B68" w:rsidRPr="00A1634C" w:rsidRDefault="00BC0736" w:rsidP="008D73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cs="Arial"/>
          <w:sz w:val="24"/>
        </w:rPr>
      </w:pPr>
      <w:r>
        <w:rPr>
          <w:rFonts w:ascii="Times New Roman" w:cs="Arial"/>
          <w:sz w:val="24"/>
        </w:rPr>
        <w:t>Olemasolev</w:t>
      </w:r>
      <w:r w:rsidR="00E745FD">
        <w:rPr>
          <w:rFonts w:ascii="Times New Roman" w:cs="Arial"/>
          <w:sz w:val="24"/>
        </w:rPr>
        <w:t xml:space="preserve"> koostöövõrgustik</w:t>
      </w:r>
      <w:r w:rsidR="007F410C">
        <w:rPr>
          <w:rFonts w:ascii="Times New Roman" w:cs="Arial"/>
          <w:sz w:val="24"/>
        </w:rPr>
        <w:t xml:space="preserve"> on</w:t>
      </w:r>
      <w:r w:rsidR="00E745FD">
        <w:rPr>
          <w:rFonts w:ascii="Times New Roman" w:cs="Arial"/>
          <w:sz w:val="24"/>
        </w:rPr>
        <w:t xml:space="preserve"> tugevdatud ja laiendatud </w:t>
      </w:r>
      <w:r w:rsidR="00D27E29" w:rsidRPr="00A1634C">
        <w:rPr>
          <w:rFonts w:ascii="Times New Roman" w:cs="Arial"/>
          <w:sz w:val="24"/>
        </w:rPr>
        <w:t>Eesti-</w:t>
      </w:r>
      <w:r w:rsidR="00AE7B68" w:rsidRPr="00A1634C">
        <w:rPr>
          <w:rFonts w:ascii="Times New Roman" w:cs="Arial"/>
          <w:sz w:val="24"/>
        </w:rPr>
        <w:t>siseselt;</w:t>
      </w:r>
    </w:p>
    <w:p w:rsidR="00AE7B68" w:rsidRPr="00A1634C" w:rsidRDefault="00E745FD" w:rsidP="008D73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cs="Arial"/>
          <w:sz w:val="24"/>
        </w:rPr>
      </w:pPr>
      <w:r>
        <w:rPr>
          <w:rFonts w:ascii="Times New Roman" w:cs="Arial"/>
          <w:sz w:val="24"/>
        </w:rPr>
        <w:t xml:space="preserve">Välja arendatud koostöövõrgustik </w:t>
      </w:r>
      <w:r w:rsidR="00AE7B68" w:rsidRPr="00A1634C">
        <w:rPr>
          <w:rFonts w:ascii="Times New Roman" w:cs="Arial"/>
          <w:sz w:val="24"/>
        </w:rPr>
        <w:t>rahvusvahelisel tasandil;</w:t>
      </w:r>
    </w:p>
    <w:p w:rsidR="00D27E29" w:rsidRPr="00A1634C" w:rsidRDefault="000F0D8D" w:rsidP="008D73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 xml:space="preserve">Läbi kaasava </w:t>
      </w:r>
      <w:r w:rsidR="00AE7B68" w:rsidRPr="00A1634C">
        <w:rPr>
          <w:rFonts w:ascii="Times New Roman" w:cs="Arial"/>
          <w:sz w:val="24"/>
        </w:rPr>
        <w:t>arendustegevus</w:t>
      </w:r>
      <w:r w:rsidRPr="00A1634C">
        <w:rPr>
          <w:rFonts w:ascii="Times New Roman" w:cs="Arial"/>
          <w:sz w:val="24"/>
        </w:rPr>
        <w:t>e ja koostöö heaolu kasv kogukondades ning jätkusuutlike</w:t>
      </w:r>
      <w:r w:rsidR="00BC0736">
        <w:rPr>
          <w:rFonts w:ascii="Times New Roman" w:cs="Arial"/>
          <w:sz w:val="24"/>
        </w:rPr>
        <w:t xml:space="preserve"> ja innovaatiliste</w:t>
      </w:r>
      <w:r w:rsidRPr="00A1634C">
        <w:rPr>
          <w:rFonts w:ascii="Times New Roman" w:cs="Arial"/>
          <w:sz w:val="24"/>
        </w:rPr>
        <w:t xml:space="preserve"> la</w:t>
      </w:r>
      <w:r w:rsidR="00D27E29" w:rsidRPr="00A1634C">
        <w:rPr>
          <w:rFonts w:ascii="Times New Roman" w:cs="Arial"/>
          <w:sz w:val="24"/>
        </w:rPr>
        <w:t>henduste kasv ettevõtluses</w:t>
      </w:r>
      <w:r w:rsidR="00E745FD">
        <w:rPr>
          <w:rFonts w:ascii="Times New Roman" w:cs="Arial"/>
          <w:sz w:val="24"/>
        </w:rPr>
        <w:t xml:space="preserve"> ning piirkonnas tervikuna</w:t>
      </w:r>
      <w:r w:rsidR="00D27E29" w:rsidRPr="00A1634C">
        <w:rPr>
          <w:rFonts w:ascii="Times New Roman" w:cs="Arial"/>
          <w:sz w:val="24"/>
        </w:rPr>
        <w:t>;</w:t>
      </w:r>
    </w:p>
    <w:p w:rsidR="00D27E29" w:rsidRPr="00BC0736" w:rsidRDefault="00E52D64" w:rsidP="008D73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cs="Arial"/>
          <w:sz w:val="24"/>
        </w:rPr>
      </w:pPr>
      <w:r>
        <w:rPr>
          <w:rFonts w:ascii="Times New Roman" w:cs="Arial"/>
          <w:sz w:val="24"/>
        </w:rPr>
        <w:t xml:space="preserve">Lõuna-Eesti </w:t>
      </w:r>
      <w:r w:rsidR="00D27E29" w:rsidRPr="00A1634C">
        <w:rPr>
          <w:rFonts w:ascii="Times New Roman" w:cs="Arial"/>
          <w:sz w:val="24"/>
        </w:rPr>
        <w:t xml:space="preserve">piirkonna suurem tuntus </w:t>
      </w:r>
      <w:r w:rsidR="00BC0736">
        <w:rPr>
          <w:rFonts w:ascii="Times New Roman" w:cs="Arial"/>
          <w:sz w:val="24"/>
        </w:rPr>
        <w:t xml:space="preserve">väljaspool Eestit </w:t>
      </w:r>
      <w:r w:rsidR="00D27E29" w:rsidRPr="00A1634C">
        <w:rPr>
          <w:rFonts w:ascii="Times New Roman" w:cs="Arial"/>
          <w:sz w:val="24"/>
        </w:rPr>
        <w:t>ja külastatavuse kasv partnerriikidest (Põhja-Iirimaa, Läti, Soome, Tšehhi)</w:t>
      </w:r>
      <w:r w:rsidR="00BC0736">
        <w:rPr>
          <w:rFonts w:ascii="Times New Roman" w:cs="Arial"/>
          <w:sz w:val="24"/>
        </w:rPr>
        <w:t>.</w:t>
      </w:r>
    </w:p>
    <w:p w:rsidR="00AC4257" w:rsidRDefault="00AC4257" w:rsidP="00EA5815">
      <w:pPr>
        <w:spacing w:after="0" w:line="240" w:lineRule="auto"/>
        <w:jc w:val="both"/>
        <w:rPr>
          <w:rFonts w:ascii="Times New Roman" w:cs="Arial"/>
          <w:b/>
          <w:sz w:val="24"/>
        </w:rPr>
      </w:pPr>
      <w:bookmarkStart w:id="0" w:name="_GoBack"/>
      <w:bookmarkEnd w:id="0"/>
    </w:p>
    <w:p w:rsidR="00AC4257" w:rsidRDefault="00AC4257" w:rsidP="00EA581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:rsidR="00884E16" w:rsidRPr="00AD44EC" w:rsidRDefault="00EA5815" w:rsidP="00AD44EC">
      <w:pPr>
        <w:spacing w:after="0" w:line="240" w:lineRule="auto"/>
        <w:jc w:val="both"/>
        <w:rPr>
          <w:rFonts w:ascii="Times New Roman"/>
          <w:b/>
          <w:color w:val="000000" w:themeColor="text1"/>
          <w:sz w:val="24"/>
          <w:szCs w:val="24"/>
        </w:rPr>
      </w:pPr>
      <w:r w:rsidRPr="00EA5815">
        <w:rPr>
          <w:rFonts w:ascii="Times New Roman"/>
          <w:b/>
          <w:sz w:val="24"/>
          <w:szCs w:val="24"/>
        </w:rPr>
        <w:t>Eelarve:</w:t>
      </w:r>
      <w:r w:rsidR="00AC4257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 w:rsidR="009309FE">
        <w:rPr>
          <w:rFonts w:ascii="Times New Roman"/>
          <w:color w:val="000000" w:themeColor="text1"/>
          <w:sz w:val="24"/>
          <w:szCs w:val="24"/>
        </w:rPr>
        <w:t xml:space="preserve">LEADER-meetmest </w:t>
      </w:r>
      <w:r w:rsidR="000E6684">
        <w:rPr>
          <w:rFonts w:ascii="Times New Roman"/>
          <w:color w:val="000000" w:themeColor="text1"/>
          <w:sz w:val="24"/>
          <w:szCs w:val="24"/>
        </w:rPr>
        <w:t>planeeritud projektitoetus on 37 920</w:t>
      </w:r>
      <w:r w:rsidR="009309FE">
        <w:rPr>
          <w:rFonts w:ascii="Times New Roman"/>
          <w:color w:val="000000" w:themeColor="text1"/>
          <w:sz w:val="24"/>
          <w:szCs w:val="24"/>
        </w:rPr>
        <w:t xml:space="preserve"> eurot, mil</w:t>
      </w:r>
      <w:r w:rsidR="006A7683">
        <w:rPr>
          <w:rFonts w:ascii="Times New Roman"/>
          <w:color w:val="000000" w:themeColor="text1"/>
          <w:sz w:val="24"/>
          <w:szCs w:val="24"/>
        </w:rPr>
        <w:t>le</w:t>
      </w:r>
      <w:r w:rsidR="000E6684">
        <w:rPr>
          <w:rFonts w:ascii="Times New Roman"/>
          <w:color w:val="000000" w:themeColor="text1"/>
          <w:sz w:val="24"/>
          <w:szCs w:val="24"/>
        </w:rPr>
        <w:t>le lisandub omafinantseering 9 480</w:t>
      </w:r>
      <w:r w:rsidR="009309FE">
        <w:rPr>
          <w:rFonts w:ascii="Times New Roman"/>
          <w:color w:val="000000" w:themeColor="text1"/>
          <w:sz w:val="24"/>
          <w:szCs w:val="24"/>
        </w:rPr>
        <w:t xml:space="preserve"> eurot</w:t>
      </w:r>
      <w:r w:rsidR="00435831">
        <w:rPr>
          <w:rFonts w:ascii="Times New Roman"/>
          <w:color w:val="000000" w:themeColor="text1"/>
          <w:sz w:val="24"/>
          <w:szCs w:val="24"/>
        </w:rPr>
        <w:t xml:space="preserve"> (jaguneb 3 aasta peale)</w:t>
      </w:r>
      <w:r w:rsidR="009309FE">
        <w:rPr>
          <w:rFonts w:ascii="Times New Roman"/>
          <w:color w:val="000000" w:themeColor="text1"/>
          <w:sz w:val="24"/>
          <w:szCs w:val="24"/>
        </w:rPr>
        <w:t xml:space="preserve">. Eelarve kokku </w:t>
      </w:r>
      <w:r w:rsidRPr="009309FE">
        <w:rPr>
          <w:rFonts w:ascii="Times New Roman"/>
          <w:color w:val="000000" w:themeColor="text1"/>
          <w:sz w:val="24"/>
          <w:szCs w:val="24"/>
        </w:rPr>
        <w:t>4</w:t>
      </w:r>
      <w:r w:rsidR="000E6684">
        <w:rPr>
          <w:rFonts w:ascii="Times New Roman"/>
          <w:color w:val="000000" w:themeColor="text1"/>
          <w:sz w:val="24"/>
          <w:szCs w:val="24"/>
        </w:rPr>
        <w:t>7 4</w:t>
      </w:r>
      <w:r w:rsidRPr="009309FE">
        <w:rPr>
          <w:rFonts w:ascii="Times New Roman"/>
          <w:color w:val="000000" w:themeColor="text1"/>
          <w:sz w:val="24"/>
          <w:szCs w:val="24"/>
        </w:rPr>
        <w:t>00 eurot</w:t>
      </w:r>
      <w:r w:rsidR="00B86E24">
        <w:rPr>
          <w:rFonts w:ascii="Times New Roman"/>
          <w:color w:val="000000" w:themeColor="text1"/>
          <w:sz w:val="24"/>
          <w:szCs w:val="24"/>
        </w:rPr>
        <w:t xml:space="preserve">, millest </w:t>
      </w:r>
      <w:r w:rsidR="00B86E24" w:rsidRPr="00B86E24">
        <w:rPr>
          <w:rFonts w:ascii="Times New Roman"/>
          <w:b/>
          <w:color w:val="000000" w:themeColor="text1"/>
          <w:sz w:val="24"/>
          <w:szCs w:val="24"/>
        </w:rPr>
        <w:t>ühistegevused 25 400</w:t>
      </w:r>
      <w:r w:rsidR="00B86E24">
        <w:rPr>
          <w:rFonts w:ascii="Times New Roman"/>
          <w:color w:val="000000" w:themeColor="text1"/>
          <w:sz w:val="24"/>
          <w:szCs w:val="24"/>
        </w:rPr>
        <w:t xml:space="preserve"> ja </w:t>
      </w:r>
      <w:r w:rsidR="00B86E24" w:rsidRPr="00B86E24">
        <w:rPr>
          <w:rFonts w:ascii="Times New Roman"/>
          <w:b/>
          <w:color w:val="000000" w:themeColor="text1"/>
          <w:sz w:val="24"/>
          <w:szCs w:val="24"/>
        </w:rPr>
        <w:t>Tartumaa täiendavad tegevused 22 000</w:t>
      </w:r>
      <w:r w:rsidR="009309FE">
        <w:rPr>
          <w:rFonts w:ascii="Times New Roman"/>
          <w:color w:val="000000" w:themeColor="text1"/>
          <w:sz w:val="24"/>
          <w:szCs w:val="24"/>
        </w:rPr>
        <w:t xml:space="preserve">. Täiendavalt kaasatakse vahendeid </w:t>
      </w:r>
      <w:r w:rsidR="00405D60" w:rsidRPr="00E7092D">
        <w:rPr>
          <w:rFonts w:ascii="Times New Roman"/>
          <w:color w:val="000000" w:themeColor="text1"/>
          <w:sz w:val="24"/>
          <w:szCs w:val="24"/>
        </w:rPr>
        <w:t xml:space="preserve">Tartu </w:t>
      </w:r>
      <w:r w:rsidR="0035327A" w:rsidRPr="00E7092D">
        <w:rPr>
          <w:rFonts w:ascii="Times New Roman"/>
          <w:color w:val="000000" w:themeColor="text1"/>
          <w:sz w:val="24"/>
          <w:szCs w:val="24"/>
        </w:rPr>
        <w:t xml:space="preserve">ja Elva </w:t>
      </w:r>
      <w:r w:rsidR="00405D60" w:rsidRPr="00E7092D">
        <w:rPr>
          <w:rFonts w:ascii="Times New Roman"/>
          <w:color w:val="000000" w:themeColor="text1"/>
          <w:sz w:val="24"/>
          <w:szCs w:val="24"/>
        </w:rPr>
        <w:t>linna</w:t>
      </w:r>
      <w:r w:rsidR="009309FE">
        <w:rPr>
          <w:rFonts w:ascii="Times New Roman"/>
          <w:color w:val="000000" w:themeColor="text1"/>
          <w:sz w:val="24"/>
          <w:szCs w:val="24"/>
        </w:rPr>
        <w:t>lt</w:t>
      </w:r>
      <w:r w:rsidR="0035327A" w:rsidRPr="00E7092D">
        <w:rPr>
          <w:rFonts w:ascii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9071" w:type="dxa"/>
        <w:tblLayout w:type="fixed"/>
        <w:tblLook w:val="04A0"/>
      </w:tblPr>
      <w:tblGrid>
        <w:gridCol w:w="411"/>
        <w:gridCol w:w="2532"/>
        <w:gridCol w:w="4678"/>
        <w:gridCol w:w="1450"/>
      </w:tblGrid>
      <w:tr w:rsidR="00E7092D" w:rsidRPr="00AC4257">
        <w:trPr>
          <w:trHeight w:val="293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</w:p>
        </w:tc>
        <w:tc>
          <w:tcPr>
            <w:tcW w:w="2532" w:type="dxa"/>
          </w:tcPr>
          <w:p w:rsidR="00E7092D" w:rsidRPr="00AC4257" w:rsidRDefault="00E7092D" w:rsidP="00E7092D">
            <w:pPr>
              <w:jc w:val="center"/>
              <w:rPr>
                <w:rFonts w:ascii="Times New Roman"/>
                <w:b/>
              </w:rPr>
            </w:pPr>
            <w:r w:rsidRPr="00AC4257">
              <w:rPr>
                <w:rFonts w:ascii="Times New Roman"/>
                <w:b/>
              </w:rPr>
              <w:t>Ühistegevused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jc w:val="center"/>
              <w:rPr>
                <w:rFonts w:ascii="Times New Roman"/>
                <w:b/>
              </w:rPr>
            </w:pPr>
            <w:r w:rsidRPr="00AC4257">
              <w:rPr>
                <w:rFonts w:ascii="Times New Roman"/>
                <w:b/>
              </w:rPr>
              <w:t>Kogus/maht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jc w:val="center"/>
              <w:rPr>
                <w:rFonts w:ascii="Times New Roman"/>
                <w:b/>
              </w:rPr>
            </w:pPr>
            <w:r w:rsidRPr="00AC4257">
              <w:rPr>
                <w:rFonts w:ascii="Times New Roman"/>
                <w:b/>
                <w:bCs/>
                <w:color w:val="000000"/>
              </w:rPr>
              <w:t>TASi kulu</w:t>
            </w:r>
            <w:r w:rsidR="00435831" w:rsidRPr="00AC4257">
              <w:rPr>
                <w:rFonts w:ascii="Times New Roman"/>
                <w:b/>
                <w:bCs/>
                <w:color w:val="000000"/>
              </w:rPr>
              <w:t xml:space="preserve"> 2019-2021</w:t>
            </w:r>
          </w:p>
        </w:tc>
      </w:tr>
      <w:tr w:rsidR="00E7092D" w:rsidRPr="00AC4257">
        <w:trPr>
          <w:trHeight w:val="607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1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Artiklid National Geographicu ajakirjades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3-4 pikka lugu (8 lk 1 lugu), advertorialid (5 tk), sihtkohakampaaniad (6 tk). Lisaks saavad partnerid vajadusel ja soovil planeerida täiendavaid lugusid oma projekti eelarvesse. See eelarve rida sisaldab ka lugude avaldamist partnerriikides – Suurbritannia, Põhjamaade ja Tšehhi National Geographicus.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7300</w:t>
            </w:r>
          </w:p>
        </w:tc>
      </w:tr>
      <w:tr w:rsidR="00E7092D" w:rsidRPr="00AC4257">
        <w:trPr>
          <w:trHeight w:val="1801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2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 xml:space="preserve">Ristturundustegevused (raamide ja temaatiliste marsruutide võrgustiku loomine ja laiendamine) - veebisait, turundustegevus, </w:t>
            </w:r>
            <w:r w:rsidRPr="00AC4257">
              <w:rPr>
                <w:rFonts w:ascii="Times New Roman"/>
                <w:color w:val="000000" w:themeColor="text1"/>
              </w:rPr>
              <w:t>raamide juures olevate infotahvlite uuendamine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Disainikulud, tõlked, toimetamine, väljatrükid, veebisaitide info täiendamine ja uuendamine, sisu tootmine. Meediareklaam, reklaammaterjalid, FB. Suurbritannia, Soome ja Tšehhi NG ajakirjade jaoks materjali ja sisendi loomine. Sisuloome maakonnalehtedesse.</w:t>
            </w:r>
          </w:p>
        </w:tc>
        <w:tc>
          <w:tcPr>
            <w:tcW w:w="1450" w:type="dxa"/>
          </w:tcPr>
          <w:p w:rsidR="00E7092D" w:rsidRPr="00AC4257" w:rsidRDefault="000E6684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3300</w:t>
            </w:r>
          </w:p>
        </w:tc>
      </w:tr>
      <w:tr w:rsidR="00E7092D" w:rsidRPr="00AC4257">
        <w:trPr>
          <w:trHeight w:val="1312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3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Kogemuste vahetamine partnerriikide vahel. Ühiste väärtuste määratlemine, mõju hindamine ja edasiste tegevuste kavandamine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 xml:space="preserve">Õppereisid (grupid 2*15in, kaasatud ka </w:t>
            </w:r>
            <w:r w:rsidR="002D4126">
              <w:rPr>
                <w:rFonts w:ascii="Times New Roman"/>
              </w:rPr>
              <w:t xml:space="preserve">kollaste akende </w:t>
            </w:r>
            <w:r w:rsidRPr="00AC4257">
              <w:rPr>
                <w:rFonts w:ascii="Times New Roman"/>
              </w:rPr>
              <w:t>võrgustikus osalejad; juhtgrupp 3*5in), koosolekud, seminarid jne.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4800</w:t>
            </w:r>
          </w:p>
        </w:tc>
      </w:tr>
      <w:tr w:rsidR="00E7092D" w:rsidRPr="00AC4257">
        <w:trPr>
          <w:trHeight w:val="916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4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Ühine rahvusvaheline foto- ja videokonkurss. Uute videoklippide ja fotopanga loomine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Reklaamvideod (3*30 sek), reklaamfotod (200 fotot profifotograafidelt). Platvormi uuendamine konkursi jaoks.</w:t>
            </w:r>
          </w:p>
        </w:tc>
        <w:tc>
          <w:tcPr>
            <w:tcW w:w="1450" w:type="dxa"/>
          </w:tcPr>
          <w:p w:rsidR="00E7092D" w:rsidRPr="00AC4257" w:rsidRDefault="000E6684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1600</w:t>
            </w:r>
          </w:p>
        </w:tc>
      </w:tr>
      <w:tr w:rsidR="00E7092D" w:rsidRPr="00AC4257">
        <w:trPr>
          <w:trHeight w:val="697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5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Koolitusprogramm Lõuna-Eesti turismiettevõtjatele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Koolitajate kulud, ruumide rent, transport, õppereis Eestis. Koolitusgrupp maksimaalselt 50, iga partneri kohta ca 10 osalejat.</w:t>
            </w:r>
          </w:p>
        </w:tc>
        <w:tc>
          <w:tcPr>
            <w:tcW w:w="1450" w:type="dxa"/>
          </w:tcPr>
          <w:p w:rsidR="00E7092D" w:rsidRPr="00AC4257" w:rsidRDefault="000E6684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2400</w:t>
            </w:r>
          </w:p>
        </w:tc>
      </w:tr>
      <w:tr w:rsidR="00E7092D" w:rsidRPr="00AC4257">
        <w:trPr>
          <w:trHeight w:val="532"/>
        </w:trPr>
        <w:tc>
          <w:tcPr>
            <w:tcW w:w="411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6</w:t>
            </w:r>
          </w:p>
        </w:tc>
        <w:tc>
          <w:tcPr>
            <w:tcW w:w="2532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Projektijuhtimine</w:t>
            </w:r>
          </w:p>
        </w:tc>
        <w:tc>
          <w:tcPr>
            <w:tcW w:w="4678" w:type="dxa"/>
          </w:tcPr>
          <w:p w:rsidR="00E7092D" w:rsidRPr="00AC4257" w:rsidRDefault="00E7092D" w:rsidP="006F6FAF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 xml:space="preserve">Info koordineerimine Eesti partnerite ja välispartneritega, teabe kogumine ja haldamine, organisatsiooniline töö, õppereiside, koolituste korraldamine, veebisaidi haldamine, kohalike toodete teema taaselustamine (suveniiride konkurss), Lõuna-Eesti turismiklastri arendamise toetamine (nt lõimumisürituste korraldamine, erasektori rahastusmudeli loomine), </w:t>
            </w:r>
            <w:r w:rsidR="003B176A">
              <w:rPr>
                <w:rFonts w:ascii="Times New Roman"/>
              </w:rPr>
              <w:t xml:space="preserve">Tartu Kultuuripealinn 2024 toetamine, </w:t>
            </w:r>
            <w:r w:rsidRPr="00AC4257">
              <w:rPr>
                <w:rFonts w:ascii="Times New Roman"/>
              </w:rPr>
              <w:t xml:space="preserve">piirkonnapõhiste </w:t>
            </w:r>
            <w:r w:rsidR="006F6FAF" w:rsidRPr="00AC4257">
              <w:rPr>
                <w:rFonts w:ascii="Times New Roman"/>
              </w:rPr>
              <w:t xml:space="preserve">pakettide koostamine ja müük, </w:t>
            </w:r>
            <w:r w:rsidRPr="00AC4257">
              <w:rPr>
                <w:rFonts w:ascii="Times New Roman"/>
              </w:rPr>
              <w:t>(nt motivatsioonikoolitused, õppereisid suurettevõtetele) jne.</w:t>
            </w:r>
            <w:r w:rsidR="006F6FAF" w:rsidRPr="00AC4257">
              <w:rPr>
                <w:rFonts w:ascii="Times New Roman"/>
              </w:rPr>
              <w:t xml:space="preserve"> Koostöö arendamine reisikorraldajatega, giididega.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6000</w:t>
            </w:r>
          </w:p>
        </w:tc>
      </w:tr>
      <w:tr w:rsidR="00E7092D" w:rsidRPr="00AC4257">
        <w:trPr>
          <w:trHeight w:val="277"/>
        </w:trPr>
        <w:tc>
          <w:tcPr>
            <w:tcW w:w="411" w:type="dxa"/>
            <w:vMerge w:val="restart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7</w:t>
            </w:r>
          </w:p>
        </w:tc>
        <w:tc>
          <w:tcPr>
            <w:tcW w:w="2532" w:type="dxa"/>
            <w:vMerge w:val="restart"/>
          </w:tcPr>
          <w:p w:rsidR="00E7092D" w:rsidRPr="00AC4257" w:rsidRDefault="00E7092D" w:rsidP="00E7092D">
            <w:pPr>
              <w:rPr>
                <w:rFonts w:ascii="Times New Roman"/>
                <w:b/>
              </w:rPr>
            </w:pPr>
            <w:r w:rsidRPr="00AC4257">
              <w:rPr>
                <w:rFonts w:ascii="Times New Roman"/>
                <w:b/>
              </w:rPr>
              <w:t>Tartumaa lisategevused</w:t>
            </w: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1. Tartumaa võrgustike arendamine</w:t>
            </w:r>
            <w:r w:rsidR="001E7DC2" w:rsidRPr="00AC4257">
              <w:rPr>
                <w:rFonts w:ascii="Times New Roman"/>
              </w:rPr>
              <w:t xml:space="preserve"> (s.h Emajõe võrgustik)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6000</w:t>
            </w:r>
          </w:p>
        </w:tc>
      </w:tr>
      <w:tr w:rsidR="00E7092D" w:rsidRPr="00AC4257">
        <w:trPr>
          <w:trHeight w:val="277"/>
        </w:trPr>
        <w:tc>
          <w:tcPr>
            <w:tcW w:w="411" w:type="dxa"/>
            <w:vMerge/>
          </w:tcPr>
          <w:p w:rsidR="00E7092D" w:rsidRPr="00AC4257" w:rsidRDefault="00E7092D" w:rsidP="00E7092D">
            <w:pPr>
              <w:rPr>
                <w:rFonts w:ascii="Times New Roman"/>
              </w:rPr>
            </w:pPr>
          </w:p>
        </w:tc>
        <w:tc>
          <w:tcPr>
            <w:tcW w:w="2532" w:type="dxa"/>
            <w:vMerge/>
          </w:tcPr>
          <w:p w:rsidR="00E7092D" w:rsidRPr="00AC4257" w:rsidRDefault="00E7092D" w:rsidP="00E7092D">
            <w:pPr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 xml:space="preserve">2. Koolitusreis </w:t>
            </w:r>
            <w:r w:rsidR="00FE4C4E" w:rsidRPr="00AC4257">
              <w:rPr>
                <w:rFonts w:ascii="Times New Roman"/>
              </w:rPr>
              <w:t xml:space="preserve">Tartumaa Arendusseltsi liikmetele ja võrgustikele </w:t>
            </w:r>
            <w:r w:rsidRPr="00AC4257">
              <w:rPr>
                <w:rFonts w:ascii="Times New Roman"/>
              </w:rPr>
              <w:t>projekti partnerriiki</w:t>
            </w:r>
          </w:p>
        </w:tc>
        <w:tc>
          <w:tcPr>
            <w:tcW w:w="1450" w:type="dxa"/>
          </w:tcPr>
          <w:p w:rsidR="00E7092D" w:rsidRPr="00AC4257" w:rsidRDefault="00EF26C9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12</w:t>
            </w:r>
            <w:r w:rsidR="00E7092D" w:rsidRPr="00AC4257">
              <w:rPr>
                <w:rFonts w:ascii="Times New Roman"/>
                <w:color w:val="000000"/>
              </w:rPr>
              <w:t>000</w:t>
            </w:r>
          </w:p>
        </w:tc>
      </w:tr>
      <w:tr w:rsidR="00E7092D" w:rsidRPr="00AC4257">
        <w:trPr>
          <w:trHeight w:val="401"/>
        </w:trPr>
        <w:tc>
          <w:tcPr>
            <w:tcW w:w="411" w:type="dxa"/>
            <w:vMerge/>
          </w:tcPr>
          <w:p w:rsidR="00E7092D" w:rsidRPr="00AC4257" w:rsidRDefault="00E7092D" w:rsidP="00E7092D">
            <w:pPr>
              <w:rPr>
                <w:rFonts w:ascii="Times New Roman"/>
              </w:rPr>
            </w:pPr>
          </w:p>
        </w:tc>
        <w:tc>
          <w:tcPr>
            <w:tcW w:w="2532" w:type="dxa"/>
            <w:vMerge/>
          </w:tcPr>
          <w:p w:rsidR="00E7092D" w:rsidRPr="00AC4257" w:rsidRDefault="00E7092D" w:rsidP="00E7092D">
            <w:pPr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</w:rPr>
              <w:t>3. Turundustegevused võrgustike võimestamiseks</w:t>
            </w:r>
          </w:p>
        </w:tc>
        <w:tc>
          <w:tcPr>
            <w:tcW w:w="1450" w:type="dxa"/>
          </w:tcPr>
          <w:p w:rsidR="00E7092D" w:rsidRPr="00AC4257" w:rsidRDefault="00E7092D" w:rsidP="00E7092D">
            <w:pPr>
              <w:rPr>
                <w:rFonts w:ascii="Times New Roman"/>
              </w:rPr>
            </w:pPr>
            <w:r w:rsidRPr="00AC4257">
              <w:rPr>
                <w:rFonts w:ascii="Times New Roman"/>
                <w:color w:val="000000"/>
              </w:rPr>
              <w:t>4000</w:t>
            </w:r>
          </w:p>
        </w:tc>
      </w:tr>
      <w:tr w:rsidR="00E7092D" w:rsidRPr="005D2FA8">
        <w:trPr>
          <w:trHeight w:val="237"/>
        </w:trPr>
        <w:tc>
          <w:tcPr>
            <w:tcW w:w="411" w:type="dxa"/>
            <w:shd w:val="clear" w:color="auto" w:fill="008000"/>
          </w:tcPr>
          <w:p w:rsidR="00E7092D" w:rsidRPr="005D2FA8" w:rsidRDefault="00E7092D" w:rsidP="00E7092D">
            <w:pPr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2532" w:type="dxa"/>
            <w:shd w:val="clear" w:color="auto" w:fill="008000"/>
          </w:tcPr>
          <w:p w:rsidR="00E7092D" w:rsidRPr="005D2FA8" w:rsidRDefault="00E7092D" w:rsidP="00E7092D">
            <w:pPr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4678" w:type="dxa"/>
            <w:shd w:val="clear" w:color="auto" w:fill="008000"/>
          </w:tcPr>
          <w:p w:rsidR="00E7092D" w:rsidRPr="005D2FA8" w:rsidRDefault="00E7092D" w:rsidP="00E7092D">
            <w:pPr>
              <w:rPr>
                <w:rFonts w:ascii="Times New Roman"/>
                <w:b/>
                <w:color w:val="000000" w:themeColor="text1"/>
              </w:rPr>
            </w:pPr>
            <w:r w:rsidRPr="005D2FA8">
              <w:rPr>
                <w:rFonts w:ascii="Times New Roman"/>
                <w:b/>
                <w:color w:val="000000" w:themeColor="text1"/>
              </w:rPr>
              <w:t>KOKKU</w:t>
            </w:r>
          </w:p>
        </w:tc>
        <w:tc>
          <w:tcPr>
            <w:tcW w:w="1450" w:type="dxa"/>
            <w:shd w:val="clear" w:color="auto" w:fill="008000"/>
          </w:tcPr>
          <w:p w:rsidR="00E7092D" w:rsidRPr="005D2FA8" w:rsidRDefault="000E6684" w:rsidP="00E7092D">
            <w:pPr>
              <w:rPr>
                <w:rFonts w:ascii="Times New Roman"/>
                <w:b/>
                <w:color w:val="000000" w:themeColor="text1"/>
              </w:rPr>
            </w:pPr>
            <w:r w:rsidRPr="005D2FA8">
              <w:rPr>
                <w:rFonts w:ascii="Times New Roman"/>
                <w:b/>
                <w:bCs/>
                <w:color w:val="000000" w:themeColor="text1"/>
              </w:rPr>
              <w:t>47 400</w:t>
            </w:r>
          </w:p>
        </w:tc>
      </w:tr>
    </w:tbl>
    <w:p w:rsidR="00D65B3F" w:rsidRDefault="00D65B3F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8D733D" w:rsidRPr="00811F27" w:rsidRDefault="008342BE" w:rsidP="008D733D">
      <w:pPr>
        <w:spacing w:after="0" w:line="240" w:lineRule="auto"/>
        <w:rPr>
          <w:rFonts w:ascii="Times New Roman" w:cs="Arial"/>
          <w:color w:val="000000" w:themeColor="text1"/>
          <w:sz w:val="24"/>
        </w:rPr>
      </w:pPr>
      <w:r w:rsidRPr="00811F27">
        <w:rPr>
          <w:rFonts w:ascii="Times New Roman" w:cs="Arial"/>
          <w:color w:val="000000" w:themeColor="text1"/>
          <w:sz w:val="24"/>
        </w:rPr>
        <w:t xml:space="preserve">Kogu Lõuna-Eesti </w:t>
      </w:r>
      <w:r w:rsidR="00E7092D" w:rsidRPr="00811F27">
        <w:rPr>
          <w:rFonts w:ascii="Times New Roman" w:cs="Arial"/>
          <w:color w:val="000000" w:themeColor="text1"/>
          <w:sz w:val="24"/>
        </w:rPr>
        <w:t>partnerite eelarve</w:t>
      </w:r>
      <w:r w:rsidRPr="00811F27">
        <w:rPr>
          <w:rFonts w:ascii="Times New Roman" w:cs="Arial"/>
          <w:color w:val="000000" w:themeColor="text1"/>
          <w:sz w:val="24"/>
        </w:rPr>
        <w:t xml:space="preserve"> kokku</w:t>
      </w:r>
      <w:r w:rsidR="00811F27" w:rsidRPr="00811F27">
        <w:rPr>
          <w:rFonts w:ascii="Times New Roman" w:cs="Arial"/>
          <w:color w:val="000000" w:themeColor="text1"/>
          <w:sz w:val="24"/>
        </w:rPr>
        <w:t xml:space="preserve"> on hinnanguliselt</w:t>
      </w:r>
      <w:r w:rsidR="008A04D6">
        <w:rPr>
          <w:rFonts w:ascii="Times New Roman" w:cs="Arial"/>
          <w:color w:val="000000" w:themeColor="text1"/>
          <w:sz w:val="24"/>
        </w:rPr>
        <w:t xml:space="preserve"> ca 168</w:t>
      </w:r>
      <w:r w:rsidRPr="00811F27">
        <w:rPr>
          <w:rFonts w:ascii="Times New Roman" w:cs="Arial"/>
          <w:color w:val="000000" w:themeColor="text1"/>
          <w:sz w:val="24"/>
        </w:rPr>
        <w:t xml:space="preserve"> 000 eurot. </w:t>
      </w:r>
    </w:p>
    <w:p w:rsidR="008342BE" w:rsidRDefault="008342BE" w:rsidP="008D733D">
      <w:pPr>
        <w:spacing w:after="0" w:line="240" w:lineRule="auto"/>
        <w:rPr>
          <w:rFonts w:ascii="Times New Roman" w:cs="Arial"/>
          <w:b/>
          <w:sz w:val="24"/>
        </w:rPr>
      </w:pPr>
    </w:p>
    <w:p w:rsidR="00BC0736" w:rsidRPr="00A1634C" w:rsidRDefault="00BC0736" w:rsidP="008D733D">
      <w:pPr>
        <w:spacing w:after="0" w:line="240" w:lineRule="auto"/>
        <w:rPr>
          <w:rFonts w:ascii="Times New Roman" w:cs="Arial"/>
          <w:b/>
          <w:sz w:val="24"/>
        </w:rPr>
      </w:pPr>
      <w:r w:rsidRPr="00A1634C">
        <w:rPr>
          <w:rFonts w:ascii="Times New Roman" w:cs="Arial"/>
          <w:b/>
          <w:sz w:val="24"/>
        </w:rPr>
        <w:t xml:space="preserve">Liituvate </w:t>
      </w:r>
      <w:r w:rsidR="00783986">
        <w:rPr>
          <w:rFonts w:ascii="Times New Roman" w:cs="Arial"/>
          <w:b/>
          <w:sz w:val="24"/>
        </w:rPr>
        <w:t>välis</w:t>
      </w:r>
      <w:r w:rsidRPr="00A1634C">
        <w:rPr>
          <w:rFonts w:ascii="Times New Roman" w:cs="Arial"/>
          <w:b/>
          <w:sz w:val="24"/>
        </w:rPr>
        <w:t>partnerite täiendavad tegevused</w:t>
      </w:r>
      <w:r w:rsidR="009A2842">
        <w:rPr>
          <w:rFonts w:ascii="Times New Roman" w:cs="Arial"/>
          <w:b/>
          <w:sz w:val="24"/>
        </w:rPr>
        <w:t xml:space="preserve"> </w:t>
      </w:r>
      <w:r w:rsidR="005D26AC">
        <w:rPr>
          <w:rFonts w:ascii="Times New Roman" w:cs="Arial"/>
          <w:b/>
          <w:sz w:val="24"/>
        </w:rPr>
        <w:t>lisaks ühistegevustele</w:t>
      </w:r>
      <w:r w:rsidRPr="00A1634C">
        <w:rPr>
          <w:rFonts w:ascii="Times New Roman" w:cs="Arial"/>
          <w:b/>
          <w:sz w:val="24"/>
        </w:rPr>
        <w:t>:</w:t>
      </w:r>
    </w:p>
    <w:p w:rsidR="002E55DF" w:rsidRDefault="002E55DF" w:rsidP="008D733D">
      <w:pPr>
        <w:spacing w:after="0" w:line="240" w:lineRule="auto"/>
        <w:rPr>
          <w:rFonts w:ascii="Times New Roman" w:cs="Arial"/>
          <w:sz w:val="24"/>
        </w:rPr>
      </w:pPr>
    </w:p>
    <w:p w:rsidR="00BC0736" w:rsidRPr="00A1634C" w:rsidRDefault="00BC0736" w:rsidP="008D733D">
      <w:p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Põhja-Iirimaa, Läti, Soome, Tšehhi:</w:t>
      </w:r>
    </w:p>
    <w:p w:rsidR="00BC0736" w:rsidRPr="00A1634C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Kollaste akende teekonna loomine, raamid;</w:t>
      </w:r>
    </w:p>
    <w:p w:rsidR="00BC0736" w:rsidRPr="00A1634C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Turundustegevused National Geographicu ajakirjas ja mujal;</w:t>
      </w:r>
    </w:p>
    <w:p w:rsidR="00BC0736" w:rsidRPr="00A1634C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Kaardid ja brošüürid;</w:t>
      </w:r>
    </w:p>
    <w:p w:rsidR="00BC0736" w:rsidRPr="00A1634C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Koduleht;</w:t>
      </w:r>
    </w:p>
    <w:p w:rsidR="00BC0736" w:rsidRPr="00A1634C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Avamissündmus;</w:t>
      </w:r>
    </w:p>
    <w:p w:rsidR="009A2842" w:rsidRDefault="00BC0736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 w:rsidRPr="00A1634C">
        <w:rPr>
          <w:rFonts w:ascii="Times New Roman" w:cs="Arial"/>
          <w:sz w:val="24"/>
        </w:rPr>
        <w:t>Videod ja fotod;</w:t>
      </w:r>
    </w:p>
    <w:p w:rsidR="009A738A" w:rsidRDefault="009A2842" w:rsidP="008D73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cs="Arial"/>
          <w:sz w:val="24"/>
        </w:rPr>
      </w:pPr>
      <w:r>
        <w:rPr>
          <w:rFonts w:ascii="Times New Roman" w:cs="Arial"/>
          <w:sz w:val="24"/>
        </w:rPr>
        <w:t>Abi ja toetav konsultatsioon kaubamärgi ja teekonna “Elu kahe maailma piiril”, “Living on the edge” välja arendamisel ja juurutamisel partnerriikides (s.h visuaal,</w:t>
      </w:r>
      <w:r w:rsidR="00650BFC">
        <w:rPr>
          <w:rFonts w:ascii="Times New Roman" w:cs="Arial"/>
          <w:sz w:val="24"/>
        </w:rPr>
        <w:t xml:space="preserve"> joonised, toetav konsultatsioon projekti väljaarendamisel</w:t>
      </w:r>
      <w:r>
        <w:rPr>
          <w:rFonts w:ascii="Times New Roman" w:cs="Arial"/>
          <w:sz w:val="24"/>
        </w:rPr>
        <w:t>).</w:t>
      </w:r>
    </w:p>
    <w:p w:rsidR="009A738A" w:rsidRDefault="009A738A" w:rsidP="008D733D">
      <w:pPr>
        <w:spacing w:after="0" w:line="240" w:lineRule="auto"/>
        <w:rPr>
          <w:rFonts w:ascii="Times New Roman" w:cs="Arial"/>
          <w:sz w:val="24"/>
        </w:rPr>
      </w:pPr>
    </w:p>
    <w:p w:rsidR="002870E9" w:rsidRPr="00A1634C" w:rsidRDefault="002870E9" w:rsidP="008D733D">
      <w:pPr>
        <w:spacing w:after="0" w:line="240" w:lineRule="auto"/>
        <w:rPr>
          <w:rFonts w:ascii="Times New Roman" w:cs="Arial"/>
          <w:sz w:val="24"/>
        </w:rPr>
      </w:pPr>
    </w:p>
    <w:sectPr w:rsidR="002870E9" w:rsidRPr="00A1634C" w:rsidSect="00557E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C2" w:rsidRDefault="001E7DC2">
      <w:pPr>
        <w:spacing w:after="0" w:line="240" w:lineRule="auto"/>
      </w:pPr>
      <w:r>
        <w:separator/>
      </w:r>
    </w:p>
  </w:endnote>
  <w:endnote w:type="continuationSeparator" w:id="0">
    <w:p w:rsidR="001E7DC2" w:rsidRDefault="001E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C2" w:rsidRDefault="00A87B0B" w:rsidP="00935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DC2" w:rsidRDefault="001E7DC2" w:rsidP="00650BF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C2" w:rsidRDefault="00A87B0B" w:rsidP="00935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D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5DF">
      <w:rPr>
        <w:rStyle w:val="PageNumber"/>
        <w:noProof/>
      </w:rPr>
      <w:t>1</w:t>
    </w:r>
    <w:r>
      <w:rPr>
        <w:rStyle w:val="PageNumber"/>
      </w:rPr>
      <w:fldChar w:fldCharType="end"/>
    </w:r>
  </w:p>
  <w:p w:rsidR="001E7DC2" w:rsidRDefault="001E7DC2" w:rsidP="00650BF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C2" w:rsidRDefault="001E7DC2">
      <w:pPr>
        <w:spacing w:after="0" w:line="240" w:lineRule="auto"/>
      </w:pPr>
      <w:r>
        <w:separator/>
      </w:r>
    </w:p>
  </w:footnote>
  <w:footnote w:type="continuationSeparator" w:id="0">
    <w:p w:rsidR="001E7DC2" w:rsidRDefault="001E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FB0"/>
    <w:multiLevelType w:val="hybridMultilevel"/>
    <w:tmpl w:val="CDF483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2B38"/>
    <w:multiLevelType w:val="hybridMultilevel"/>
    <w:tmpl w:val="0F1022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DE2"/>
    <w:multiLevelType w:val="hybridMultilevel"/>
    <w:tmpl w:val="B24A56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5BF"/>
    <w:multiLevelType w:val="hybridMultilevel"/>
    <w:tmpl w:val="B3CC13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7D43"/>
    <w:multiLevelType w:val="hybridMultilevel"/>
    <w:tmpl w:val="B3CC13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2DCD"/>
    <w:multiLevelType w:val="hybridMultilevel"/>
    <w:tmpl w:val="9B46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189"/>
    <w:multiLevelType w:val="hybridMultilevel"/>
    <w:tmpl w:val="A9B86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6AE6"/>
    <w:multiLevelType w:val="hybridMultilevel"/>
    <w:tmpl w:val="CDF483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6D07"/>
    <w:multiLevelType w:val="hybridMultilevel"/>
    <w:tmpl w:val="F678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11F7E"/>
    <w:multiLevelType w:val="hybridMultilevel"/>
    <w:tmpl w:val="F92464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AE"/>
    <w:rsid w:val="000207AA"/>
    <w:rsid w:val="00027F09"/>
    <w:rsid w:val="00031F35"/>
    <w:rsid w:val="00034425"/>
    <w:rsid w:val="00034B1B"/>
    <w:rsid w:val="000475E6"/>
    <w:rsid w:val="000874F5"/>
    <w:rsid w:val="000D0537"/>
    <w:rsid w:val="000D6789"/>
    <w:rsid w:val="000E6684"/>
    <w:rsid w:val="000F0D8D"/>
    <w:rsid w:val="000F2B5E"/>
    <w:rsid w:val="00113FC5"/>
    <w:rsid w:val="0011569C"/>
    <w:rsid w:val="00155ABA"/>
    <w:rsid w:val="00155E40"/>
    <w:rsid w:val="001574C4"/>
    <w:rsid w:val="00196D3E"/>
    <w:rsid w:val="001D3329"/>
    <w:rsid w:val="001E7DC2"/>
    <w:rsid w:val="00231C68"/>
    <w:rsid w:val="0023388A"/>
    <w:rsid w:val="00243D4B"/>
    <w:rsid w:val="00246C3E"/>
    <w:rsid w:val="00247789"/>
    <w:rsid w:val="0028017B"/>
    <w:rsid w:val="002870E9"/>
    <w:rsid w:val="00293CD3"/>
    <w:rsid w:val="002C7C91"/>
    <w:rsid w:val="002D4126"/>
    <w:rsid w:val="002E0212"/>
    <w:rsid w:val="002E34DB"/>
    <w:rsid w:val="002E55DF"/>
    <w:rsid w:val="002F44FD"/>
    <w:rsid w:val="00301650"/>
    <w:rsid w:val="003127C1"/>
    <w:rsid w:val="0034549D"/>
    <w:rsid w:val="0035327A"/>
    <w:rsid w:val="003601E8"/>
    <w:rsid w:val="00371222"/>
    <w:rsid w:val="00371A29"/>
    <w:rsid w:val="003866C5"/>
    <w:rsid w:val="003A38BC"/>
    <w:rsid w:val="003A6226"/>
    <w:rsid w:val="003B176A"/>
    <w:rsid w:val="003B58CE"/>
    <w:rsid w:val="003C66F3"/>
    <w:rsid w:val="003C728C"/>
    <w:rsid w:val="003D4442"/>
    <w:rsid w:val="003D78CC"/>
    <w:rsid w:val="003F1BB2"/>
    <w:rsid w:val="00405D60"/>
    <w:rsid w:val="00407E87"/>
    <w:rsid w:val="004167DC"/>
    <w:rsid w:val="004175E2"/>
    <w:rsid w:val="00421B33"/>
    <w:rsid w:val="004337C7"/>
    <w:rsid w:val="00435831"/>
    <w:rsid w:val="0043619C"/>
    <w:rsid w:val="00441B3A"/>
    <w:rsid w:val="00445015"/>
    <w:rsid w:val="0048391F"/>
    <w:rsid w:val="004B2C73"/>
    <w:rsid w:val="004E226C"/>
    <w:rsid w:val="004F1D53"/>
    <w:rsid w:val="00500EE0"/>
    <w:rsid w:val="005040EB"/>
    <w:rsid w:val="005041DE"/>
    <w:rsid w:val="00521EA8"/>
    <w:rsid w:val="005354CD"/>
    <w:rsid w:val="00546294"/>
    <w:rsid w:val="00557E27"/>
    <w:rsid w:val="005A18DD"/>
    <w:rsid w:val="005B6B3B"/>
    <w:rsid w:val="005D26AC"/>
    <w:rsid w:val="005D2FA8"/>
    <w:rsid w:val="005D6A03"/>
    <w:rsid w:val="005D6EE3"/>
    <w:rsid w:val="00605682"/>
    <w:rsid w:val="00630C92"/>
    <w:rsid w:val="00650BFC"/>
    <w:rsid w:val="0065103C"/>
    <w:rsid w:val="006A7683"/>
    <w:rsid w:val="006F6FAF"/>
    <w:rsid w:val="007010CC"/>
    <w:rsid w:val="0071668B"/>
    <w:rsid w:val="007222CF"/>
    <w:rsid w:val="00727A1E"/>
    <w:rsid w:val="007465CE"/>
    <w:rsid w:val="00763752"/>
    <w:rsid w:val="007661AE"/>
    <w:rsid w:val="00772D25"/>
    <w:rsid w:val="00783986"/>
    <w:rsid w:val="00795072"/>
    <w:rsid w:val="007A1A8C"/>
    <w:rsid w:val="007D4FC9"/>
    <w:rsid w:val="007E1992"/>
    <w:rsid w:val="007E6E50"/>
    <w:rsid w:val="007F410C"/>
    <w:rsid w:val="00811F27"/>
    <w:rsid w:val="008342BE"/>
    <w:rsid w:val="00836C7B"/>
    <w:rsid w:val="00842F8E"/>
    <w:rsid w:val="00856887"/>
    <w:rsid w:val="00880699"/>
    <w:rsid w:val="008828D9"/>
    <w:rsid w:val="00884E16"/>
    <w:rsid w:val="008A04D6"/>
    <w:rsid w:val="008A7ABC"/>
    <w:rsid w:val="008D733D"/>
    <w:rsid w:val="008E6C01"/>
    <w:rsid w:val="009167E6"/>
    <w:rsid w:val="009309FE"/>
    <w:rsid w:val="0093451C"/>
    <w:rsid w:val="0093503D"/>
    <w:rsid w:val="00935A84"/>
    <w:rsid w:val="0095790A"/>
    <w:rsid w:val="00966E58"/>
    <w:rsid w:val="00972A43"/>
    <w:rsid w:val="00990140"/>
    <w:rsid w:val="009A2842"/>
    <w:rsid w:val="009A738A"/>
    <w:rsid w:val="00A021C7"/>
    <w:rsid w:val="00A1634C"/>
    <w:rsid w:val="00A40D35"/>
    <w:rsid w:val="00A87B0B"/>
    <w:rsid w:val="00A9707B"/>
    <w:rsid w:val="00AC4257"/>
    <w:rsid w:val="00AC5AB1"/>
    <w:rsid w:val="00AD44EC"/>
    <w:rsid w:val="00AD4F44"/>
    <w:rsid w:val="00AD7A1C"/>
    <w:rsid w:val="00AE7283"/>
    <w:rsid w:val="00AE7B68"/>
    <w:rsid w:val="00B10952"/>
    <w:rsid w:val="00B17EF8"/>
    <w:rsid w:val="00B314A6"/>
    <w:rsid w:val="00B462C3"/>
    <w:rsid w:val="00B56AE9"/>
    <w:rsid w:val="00B82FBD"/>
    <w:rsid w:val="00B86D9A"/>
    <w:rsid w:val="00B86E24"/>
    <w:rsid w:val="00BA630C"/>
    <w:rsid w:val="00BC0736"/>
    <w:rsid w:val="00BC213B"/>
    <w:rsid w:val="00BD70C5"/>
    <w:rsid w:val="00BE736A"/>
    <w:rsid w:val="00BF5F7A"/>
    <w:rsid w:val="00C11139"/>
    <w:rsid w:val="00C369D2"/>
    <w:rsid w:val="00C53267"/>
    <w:rsid w:val="00C85C92"/>
    <w:rsid w:val="00C8785E"/>
    <w:rsid w:val="00CB4FD7"/>
    <w:rsid w:val="00CB7603"/>
    <w:rsid w:val="00CD3EAE"/>
    <w:rsid w:val="00D05FC3"/>
    <w:rsid w:val="00D06443"/>
    <w:rsid w:val="00D15AA9"/>
    <w:rsid w:val="00D27E29"/>
    <w:rsid w:val="00D65B3F"/>
    <w:rsid w:val="00DB16F8"/>
    <w:rsid w:val="00DC795A"/>
    <w:rsid w:val="00DD48FB"/>
    <w:rsid w:val="00DF36A7"/>
    <w:rsid w:val="00E227D2"/>
    <w:rsid w:val="00E24817"/>
    <w:rsid w:val="00E33ABA"/>
    <w:rsid w:val="00E3632E"/>
    <w:rsid w:val="00E4682D"/>
    <w:rsid w:val="00E52D64"/>
    <w:rsid w:val="00E7092D"/>
    <w:rsid w:val="00E745FD"/>
    <w:rsid w:val="00EA5815"/>
    <w:rsid w:val="00EA7D4E"/>
    <w:rsid w:val="00EC00C2"/>
    <w:rsid w:val="00EF26C9"/>
    <w:rsid w:val="00F41528"/>
    <w:rsid w:val="00F70443"/>
    <w:rsid w:val="00FC06E1"/>
    <w:rsid w:val="00FC1935"/>
    <w:rsid w:val="00FD3D72"/>
    <w:rsid w:val="00FE07E6"/>
    <w:rsid w:val="00FE4C4E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3EAE"/>
    <w:pPr>
      <w:ind w:left="720"/>
      <w:contextualSpacing/>
    </w:pPr>
  </w:style>
  <w:style w:type="paragraph" w:styleId="NoSpacing">
    <w:name w:val="No Spacing"/>
    <w:uiPriority w:val="1"/>
    <w:qFormat/>
    <w:rsid w:val="009167E6"/>
    <w:pPr>
      <w:spacing w:after="0" w:line="240" w:lineRule="auto"/>
    </w:pPr>
  </w:style>
  <w:style w:type="table" w:styleId="TableGrid">
    <w:name w:val="Table Grid"/>
    <w:basedOn w:val="TableNormal"/>
    <w:uiPriority w:val="39"/>
    <w:rsid w:val="0028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0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FC"/>
  </w:style>
  <w:style w:type="character" w:styleId="PageNumber">
    <w:name w:val="page number"/>
    <w:basedOn w:val="DefaultParagraphFont"/>
    <w:uiPriority w:val="99"/>
    <w:semiHidden/>
    <w:unhideWhenUsed/>
    <w:rsid w:val="00650BFC"/>
  </w:style>
  <w:style w:type="character" w:styleId="CommentReference">
    <w:name w:val="annotation reference"/>
    <w:basedOn w:val="DefaultParagraphFont"/>
    <w:uiPriority w:val="99"/>
    <w:semiHidden/>
    <w:unhideWhenUsed/>
    <w:rsid w:val="003B58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C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775</Words>
  <Characters>4420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</dc:creator>
  <cp:keywords/>
  <dc:description/>
  <cp:lastModifiedBy>Kristiina Liimand</cp:lastModifiedBy>
  <cp:revision>40</cp:revision>
  <cp:lastPrinted>2018-04-13T10:13:00Z</cp:lastPrinted>
  <dcterms:created xsi:type="dcterms:W3CDTF">2018-04-12T12:00:00Z</dcterms:created>
  <dcterms:modified xsi:type="dcterms:W3CDTF">2018-04-20T09:28:00Z</dcterms:modified>
</cp:coreProperties>
</file>